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52D79" w:rsidRPr="00452D79" w:rsidRDefault="00452D79" w:rsidP="00452D79">
      <w:pPr>
        <w:jc w:val="center"/>
        <w:rPr>
          <w:b/>
          <w:lang w:val="en-US"/>
        </w:rPr>
      </w:pPr>
      <w:r w:rsidRPr="00452D79">
        <w:rPr>
          <w:b/>
          <w:lang w:val="en-US"/>
        </w:rPr>
        <w:t xml:space="preserve">AUTUMN TERM </w:t>
      </w:r>
      <w:r>
        <w:rPr>
          <w:b/>
          <w:lang w:val="en-US"/>
        </w:rPr>
        <w:t>1</w:t>
      </w:r>
      <w:r w:rsidRPr="00452D79">
        <w:rPr>
          <w:b/>
          <w:lang w:val="en-US"/>
        </w:rPr>
        <w:tab/>
        <w:t xml:space="preserve">Year </w:t>
      </w:r>
      <w:r w:rsidR="00904711">
        <w:rPr>
          <w:b/>
          <w:lang w:val="en-US"/>
        </w:rPr>
        <w:t>5</w:t>
      </w:r>
      <w:r w:rsidRPr="00452D79">
        <w:rPr>
          <w:b/>
          <w:lang w:val="en-US"/>
        </w:rPr>
        <w:t xml:space="preserve"> and </w:t>
      </w:r>
      <w:r w:rsidR="00904711">
        <w:rPr>
          <w:b/>
          <w:lang w:val="en-US"/>
        </w:rPr>
        <w:t>6</w:t>
      </w:r>
      <w:r w:rsidRPr="00452D79">
        <w:rPr>
          <w:b/>
          <w:lang w:val="en-US"/>
        </w:rPr>
        <w:tab/>
      </w:r>
      <w:r w:rsidRPr="00452D79">
        <w:rPr>
          <w:b/>
          <w:lang w:val="en-US"/>
        </w:rPr>
        <w:tab/>
        <w:t>OVERVIEW OF LEARNING</w:t>
      </w:r>
      <w:r w:rsidRPr="00452D79">
        <w:rPr>
          <w:b/>
          <w:lang w:val="en-US"/>
        </w:rPr>
        <w:tab/>
      </w:r>
      <w:r w:rsidRPr="00452D79">
        <w:rPr>
          <w:b/>
          <w:lang w:val="en-US"/>
        </w:rPr>
        <w:tab/>
      </w:r>
      <w:r w:rsidRPr="00452D79">
        <w:rPr>
          <w:b/>
          <w:lang w:val="en-US"/>
        </w:rPr>
        <w:tab/>
        <w:t xml:space="preserve">Topic Title: </w:t>
      </w:r>
      <w:r w:rsidR="00904711">
        <w:rPr>
          <w:b/>
          <w:lang w:val="en-US"/>
        </w:rPr>
        <w:t>Rulers or Raiders</w:t>
      </w:r>
    </w:p>
    <w:tbl>
      <w:tblPr>
        <w:tblStyle w:val="TableGrid"/>
        <w:tblW w:w="0" w:type="auto"/>
        <w:tblLook w:val="04A0" w:firstRow="1" w:lastRow="0" w:firstColumn="1" w:lastColumn="0" w:noHBand="0" w:noVBand="1"/>
      </w:tblPr>
      <w:tblGrid>
        <w:gridCol w:w="5129"/>
        <w:gridCol w:w="5129"/>
        <w:gridCol w:w="5130"/>
      </w:tblGrid>
      <w:tr w:rsidR="00452D79" w:rsidTr="00452D79">
        <w:tc>
          <w:tcPr>
            <w:tcW w:w="5129" w:type="dxa"/>
          </w:tcPr>
          <w:p w:rsidR="00452D79" w:rsidRDefault="00452D79" w:rsidP="00904711">
            <w:pPr>
              <w:rPr>
                <w:b/>
                <w:lang w:val="en-US"/>
              </w:rPr>
            </w:pPr>
            <w:r w:rsidRPr="00452D79">
              <w:rPr>
                <w:b/>
                <w:lang w:val="en-US"/>
              </w:rPr>
              <w:t>English</w:t>
            </w:r>
          </w:p>
          <w:p w:rsidR="002A7B4A" w:rsidRDefault="002A7B4A" w:rsidP="00904711">
            <w:pPr>
              <w:rPr>
                <w:b/>
                <w:lang w:val="en-US"/>
              </w:rPr>
            </w:pPr>
          </w:p>
          <w:p w:rsidR="00452D79" w:rsidRDefault="00904711" w:rsidP="00904711">
            <w:pPr>
              <w:rPr>
                <w:bCs/>
                <w:lang w:val="en-US"/>
              </w:rPr>
            </w:pPr>
            <w:r w:rsidRPr="00904711">
              <w:rPr>
                <w:bCs/>
                <w:lang w:val="en-US"/>
              </w:rPr>
              <w:t>Adventure fiction</w:t>
            </w:r>
          </w:p>
          <w:p w:rsidR="002A7B4A" w:rsidRDefault="002A7B4A" w:rsidP="00904711">
            <w:pPr>
              <w:rPr>
                <w:bCs/>
                <w:lang w:val="en-US"/>
              </w:rPr>
            </w:pPr>
          </w:p>
          <w:p w:rsidR="00AF4C3D" w:rsidRDefault="00AF4C3D" w:rsidP="00904711">
            <w:pPr>
              <w:rPr>
                <w:rFonts w:ascii="Calibri" w:hAnsi="Calibri" w:cs="Calibri"/>
              </w:rPr>
            </w:pPr>
            <w:r w:rsidRPr="00FF5FFA">
              <w:rPr>
                <w:rFonts w:ascii="Calibri" w:hAnsi="Calibri" w:cs="Calibri"/>
              </w:rPr>
              <w:t>Newspaper</w:t>
            </w:r>
            <w:r>
              <w:rPr>
                <w:rFonts w:ascii="Calibri" w:hAnsi="Calibri" w:cs="Calibri"/>
              </w:rPr>
              <w:t xml:space="preserve"> </w:t>
            </w:r>
          </w:p>
          <w:p w:rsidR="002A7B4A" w:rsidRDefault="002A7B4A" w:rsidP="00904711">
            <w:pPr>
              <w:rPr>
                <w:rFonts w:ascii="Calibri" w:hAnsi="Calibri" w:cs="Calibri"/>
              </w:rPr>
            </w:pPr>
          </w:p>
          <w:p w:rsidR="00F54B82" w:rsidRDefault="00720682" w:rsidP="00904711">
            <w:pPr>
              <w:rPr>
                <w:rFonts w:ascii="Calibri" w:hAnsi="Calibri" w:cs="Calibri"/>
              </w:rPr>
            </w:pPr>
            <w:r>
              <w:rPr>
                <w:rFonts w:ascii="Calibri" w:hAnsi="Calibri" w:cs="Calibri"/>
              </w:rPr>
              <w:t>C</w:t>
            </w:r>
            <w:r w:rsidR="00F54B82" w:rsidRPr="00FF5FFA">
              <w:rPr>
                <w:rFonts w:ascii="Calibri" w:hAnsi="Calibri" w:cs="Calibri"/>
              </w:rPr>
              <w:t>haracter description</w:t>
            </w:r>
          </w:p>
          <w:p w:rsidR="002A7B4A" w:rsidRDefault="002A7B4A" w:rsidP="00904711">
            <w:pPr>
              <w:rPr>
                <w:rFonts w:ascii="Calibri" w:hAnsi="Calibri" w:cs="Calibri"/>
              </w:rPr>
            </w:pPr>
          </w:p>
          <w:p w:rsidR="00F54B82" w:rsidRDefault="00720682" w:rsidP="00904711">
            <w:pPr>
              <w:rPr>
                <w:rFonts w:ascii="Calibri" w:hAnsi="Calibri" w:cs="Calibri"/>
              </w:rPr>
            </w:pPr>
            <w:r>
              <w:rPr>
                <w:rFonts w:ascii="Calibri" w:hAnsi="Calibri" w:cs="Calibri"/>
              </w:rPr>
              <w:t>A</w:t>
            </w:r>
            <w:r w:rsidR="00F54B82" w:rsidRPr="00FF5FFA">
              <w:rPr>
                <w:rFonts w:ascii="Calibri" w:hAnsi="Calibri" w:cs="Calibri"/>
              </w:rPr>
              <w:t>dventure story</w:t>
            </w:r>
            <w:r w:rsidR="00E13F82">
              <w:rPr>
                <w:rFonts w:ascii="Calibri" w:hAnsi="Calibri" w:cs="Calibri"/>
              </w:rPr>
              <w:t xml:space="preserve"> </w:t>
            </w:r>
          </w:p>
          <w:p w:rsidR="002A7B4A" w:rsidRDefault="002A7B4A" w:rsidP="00904711">
            <w:pPr>
              <w:rPr>
                <w:rFonts w:ascii="Calibri" w:hAnsi="Calibri" w:cs="Calibri"/>
              </w:rPr>
            </w:pPr>
          </w:p>
          <w:p w:rsidR="00E13F82" w:rsidRPr="00904711" w:rsidRDefault="00720682" w:rsidP="00904711">
            <w:pPr>
              <w:rPr>
                <w:bCs/>
                <w:lang w:val="en-US"/>
              </w:rPr>
            </w:pPr>
            <w:r>
              <w:rPr>
                <w:rFonts w:ascii="Calibri" w:hAnsi="Calibri" w:cs="Calibri"/>
              </w:rPr>
              <w:t>P</w:t>
            </w:r>
            <w:r w:rsidR="00E13F82" w:rsidRPr="00FF5FFA">
              <w:rPr>
                <w:rFonts w:ascii="Calibri" w:hAnsi="Calibri" w:cs="Calibri"/>
              </w:rPr>
              <w:t>ersuasive texts</w:t>
            </w:r>
            <w:r w:rsidR="00E13F82">
              <w:rPr>
                <w:rFonts w:ascii="Calibri" w:hAnsi="Calibri" w:cs="Calibri"/>
              </w:rPr>
              <w:t xml:space="preserve"> </w:t>
            </w:r>
          </w:p>
        </w:tc>
        <w:tc>
          <w:tcPr>
            <w:tcW w:w="5129" w:type="dxa"/>
          </w:tcPr>
          <w:p w:rsidR="00970902" w:rsidRDefault="00452D79" w:rsidP="00970902">
            <w:pPr>
              <w:tabs>
                <w:tab w:val="left" w:pos="3696"/>
              </w:tabs>
              <w:rPr>
                <w:rFonts w:asciiTheme="majorHAnsi" w:hAnsiTheme="majorHAnsi"/>
                <w:sz w:val="24"/>
                <w:szCs w:val="24"/>
              </w:rPr>
            </w:pPr>
            <w:r w:rsidRPr="00452D79">
              <w:rPr>
                <w:b/>
                <w:lang w:val="en-US"/>
              </w:rPr>
              <w:t>Science</w:t>
            </w:r>
            <w:r w:rsidR="00970902">
              <w:rPr>
                <w:b/>
                <w:lang w:val="en-US"/>
              </w:rPr>
              <w:t xml:space="preserve"> - </w:t>
            </w:r>
            <w:r w:rsidR="00970902" w:rsidRPr="00970902">
              <w:rPr>
                <w:b/>
                <w:lang w:val="en-US"/>
              </w:rPr>
              <w:t>Properties and changes of materials</w:t>
            </w:r>
          </w:p>
          <w:p w:rsidR="002A7B4A" w:rsidRPr="00970902" w:rsidRDefault="002A7B4A" w:rsidP="002A7B4A">
            <w:pPr>
              <w:rPr>
                <w:b/>
              </w:rPr>
            </w:pPr>
          </w:p>
          <w:p w:rsidR="00904711" w:rsidRDefault="00904711" w:rsidP="00904711">
            <w:pPr>
              <w:rPr>
                <w:rFonts w:ascii="Calibri" w:hAnsi="Calibri" w:cs="Calibri"/>
              </w:rPr>
            </w:pPr>
            <w:r w:rsidRPr="00FF5FFA">
              <w:rPr>
                <w:rFonts w:ascii="Calibri" w:hAnsi="Calibri" w:cs="Calibri"/>
              </w:rPr>
              <w:t>Compare and group together everyday materials on the basis of their properties, including their hardness, solubility, transparency, conductivity (electrical and thermal), and response to magnets.</w:t>
            </w:r>
          </w:p>
          <w:p w:rsidR="002A7B4A" w:rsidRDefault="002A7B4A" w:rsidP="00904711">
            <w:pPr>
              <w:rPr>
                <w:rFonts w:ascii="Calibri" w:hAnsi="Calibri" w:cs="Calibri"/>
              </w:rPr>
            </w:pPr>
          </w:p>
          <w:p w:rsidR="00F54B82" w:rsidRDefault="00F54B82" w:rsidP="00904711">
            <w:pPr>
              <w:rPr>
                <w:rFonts w:ascii="Calibri" w:hAnsi="Calibri" w:cs="Calibri"/>
              </w:rPr>
            </w:pPr>
            <w:r w:rsidRPr="00FF5FFA">
              <w:rPr>
                <w:rFonts w:ascii="Calibri" w:hAnsi="Calibri" w:cs="Calibri"/>
              </w:rPr>
              <w:t>Give reasons, based on evidence from comparative and fair tests, for the particular uses of everyday materials, including metals, wood and plastic.</w:t>
            </w:r>
          </w:p>
          <w:p w:rsidR="002A7B4A" w:rsidRDefault="002A7B4A" w:rsidP="00904711">
            <w:pPr>
              <w:rPr>
                <w:rFonts w:ascii="Calibri" w:hAnsi="Calibri" w:cs="Calibri"/>
              </w:rPr>
            </w:pPr>
          </w:p>
          <w:p w:rsidR="00E13F82" w:rsidRDefault="00E13F82" w:rsidP="00E13F82">
            <w:pPr>
              <w:pStyle w:val="NoSpacing"/>
              <w:rPr>
                <w:rFonts w:ascii="Calibri" w:hAnsi="Calibri" w:cs="Calibri"/>
                <w:sz w:val="22"/>
              </w:rPr>
            </w:pPr>
            <w:r w:rsidRPr="00FF5FFA">
              <w:rPr>
                <w:rFonts w:ascii="Calibri" w:hAnsi="Calibri" w:cs="Calibri"/>
                <w:sz w:val="22"/>
              </w:rPr>
              <w:t xml:space="preserve">Know that some materials will dissolve in liquid to form a solution and describe how to recover a substance from a solution. </w:t>
            </w:r>
          </w:p>
          <w:p w:rsidR="002A7B4A" w:rsidRPr="00FF5FFA" w:rsidRDefault="002A7B4A" w:rsidP="00E13F82">
            <w:pPr>
              <w:pStyle w:val="NoSpacing"/>
              <w:rPr>
                <w:rFonts w:ascii="Calibri" w:hAnsi="Calibri" w:cs="Calibri"/>
                <w:sz w:val="22"/>
              </w:rPr>
            </w:pPr>
          </w:p>
          <w:p w:rsidR="00E13F82" w:rsidRPr="00FF5FFA" w:rsidRDefault="00E13F82" w:rsidP="00E13F82">
            <w:pPr>
              <w:pStyle w:val="NoSpacing"/>
              <w:rPr>
                <w:rFonts w:ascii="Calibri" w:hAnsi="Calibri" w:cs="Calibri"/>
                <w:sz w:val="22"/>
              </w:rPr>
            </w:pPr>
            <w:r w:rsidRPr="00FF5FFA">
              <w:rPr>
                <w:rFonts w:ascii="Calibri" w:hAnsi="Calibri" w:cs="Calibri"/>
                <w:sz w:val="22"/>
              </w:rPr>
              <w:t xml:space="preserve">Demonstrate that dissolving, mixing and changes of state are reversible changes. </w:t>
            </w:r>
          </w:p>
          <w:p w:rsidR="00E13F82" w:rsidRPr="00E13F82" w:rsidRDefault="00E13F82" w:rsidP="00904711">
            <w:pPr>
              <w:rPr>
                <w:b/>
              </w:rPr>
            </w:pPr>
          </w:p>
        </w:tc>
        <w:tc>
          <w:tcPr>
            <w:tcW w:w="5130" w:type="dxa"/>
          </w:tcPr>
          <w:p w:rsidR="00452D79" w:rsidRPr="00AF4C3D" w:rsidRDefault="00452D79" w:rsidP="00AF4C3D">
            <w:pPr>
              <w:ind w:left="360"/>
              <w:rPr>
                <w:rFonts w:ascii="Calibri" w:hAnsi="Calibri" w:cs="Calibri"/>
                <w:b/>
                <w:bCs/>
              </w:rPr>
            </w:pPr>
            <w:r w:rsidRPr="00AF4C3D">
              <w:rPr>
                <w:rFonts w:ascii="Calibri" w:hAnsi="Calibri" w:cs="Calibri"/>
                <w:b/>
                <w:bCs/>
              </w:rPr>
              <w:t>PSHE</w:t>
            </w:r>
          </w:p>
          <w:p w:rsidR="00AF4C3D" w:rsidRPr="00AF4C3D" w:rsidRDefault="00AF4C3D" w:rsidP="00AF4C3D">
            <w:pPr>
              <w:ind w:left="360"/>
              <w:rPr>
                <w:rFonts w:ascii="Calibri" w:hAnsi="Calibri" w:cs="Calibri"/>
              </w:rPr>
            </w:pPr>
            <w:r w:rsidRPr="00AF4C3D">
              <w:rPr>
                <w:rFonts w:ascii="Calibri" w:hAnsi="Calibri" w:cs="Calibri"/>
              </w:rPr>
              <w:t xml:space="preserve">Know about children’s universal rights (United Nations Convention on the Rights of the Child) </w:t>
            </w:r>
          </w:p>
          <w:p w:rsidR="00AF4C3D" w:rsidRPr="00AF4C3D" w:rsidRDefault="00AF4C3D" w:rsidP="00AF4C3D">
            <w:pPr>
              <w:ind w:left="360"/>
              <w:rPr>
                <w:rFonts w:ascii="Calibri" w:hAnsi="Calibri" w:cs="Calibri"/>
              </w:rPr>
            </w:pPr>
            <w:r w:rsidRPr="00AF4C3D">
              <w:rPr>
                <w:rFonts w:ascii="Calibri" w:hAnsi="Calibri" w:cs="Calibri"/>
              </w:rPr>
              <w:t xml:space="preserve">Know about the lives of children in other parts of the world </w:t>
            </w:r>
          </w:p>
          <w:p w:rsidR="00AF4C3D" w:rsidRPr="00AF4C3D" w:rsidRDefault="00AF4C3D" w:rsidP="00AF4C3D">
            <w:pPr>
              <w:ind w:left="360"/>
              <w:rPr>
                <w:rFonts w:ascii="Calibri" w:hAnsi="Calibri" w:cs="Calibri"/>
              </w:rPr>
            </w:pPr>
            <w:r w:rsidRPr="00AF4C3D">
              <w:rPr>
                <w:rFonts w:ascii="Calibri" w:hAnsi="Calibri" w:cs="Calibri"/>
              </w:rPr>
              <w:t xml:space="preserve">Know that personal choices can affect others locally and globally </w:t>
            </w:r>
          </w:p>
          <w:p w:rsidR="00AF4C3D" w:rsidRPr="00AF4C3D" w:rsidRDefault="00AF4C3D" w:rsidP="00AF4C3D">
            <w:pPr>
              <w:ind w:left="360"/>
              <w:rPr>
                <w:rFonts w:ascii="Calibri" w:hAnsi="Calibri" w:cs="Calibri"/>
              </w:rPr>
            </w:pPr>
            <w:r w:rsidRPr="00AF4C3D">
              <w:rPr>
                <w:rFonts w:ascii="Calibri" w:hAnsi="Calibri" w:cs="Calibri"/>
              </w:rPr>
              <w:t xml:space="preserve">Know how to set goals for the year ahead </w:t>
            </w:r>
          </w:p>
          <w:p w:rsidR="00AF4C3D" w:rsidRPr="00AF4C3D" w:rsidRDefault="00AF4C3D" w:rsidP="00AF4C3D">
            <w:pPr>
              <w:ind w:left="360"/>
              <w:rPr>
                <w:rFonts w:ascii="Calibri" w:hAnsi="Calibri" w:cs="Calibri"/>
              </w:rPr>
            </w:pPr>
            <w:r w:rsidRPr="00AF4C3D">
              <w:rPr>
                <w:rFonts w:ascii="Calibri" w:hAnsi="Calibri" w:cs="Calibri"/>
              </w:rPr>
              <w:t>Understand what fears and worries are</w:t>
            </w:r>
          </w:p>
          <w:p w:rsidR="00AF4C3D" w:rsidRPr="00AF4C3D" w:rsidRDefault="00AF4C3D" w:rsidP="00AF4C3D">
            <w:pPr>
              <w:ind w:left="360"/>
              <w:rPr>
                <w:rFonts w:ascii="Calibri" w:hAnsi="Calibri" w:cs="Calibri"/>
              </w:rPr>
            </w:pPr>
            <w:r w:rsidRPr="00AF4C3D">
              <w:rPr>
                <w:rFonts w:ascii="Calibri" w:hAnsi="Calibri" w:cs="Calibri"/>
              </w:rPr>
              <w:t xml:space="preserve">Understand that their own choices result in different consequences and rewards </w:t>
            </w:r>
          </w:p>
          <w:p w:rsidR="00AF4C3D" w:rsidRPr="00AF4C3D" w:rsidRDefault="00AF4C3D" w:rsidP="00AF4C3D">
            <w:pPr>
              <w:ind w:left="360"/>
              <w:rPr>
                <w:rFonts w:ascii="Calibri" w:hAnsi="Calibri" w:cs="Calibri"/>
              </w:rPr>
            </w:pPr>
            <w:r w:rsidRPr="00AF4C3D">
              <w:rPr>
                <w:rFonts w:ascii="Calibri" w:hAnsi="Calibri" w:cs="Calibri"/>
              </w:rPr>
              <w:t xml:space="preserve">Understand how democracy and having a voice benefits the school community </w:t>
            </w:r>
          </w:p>
          <w:p w:rsidR="00904711" w:rsidRPr="00AF4C3D" w:rsidRDefault="00AF4C3D" w:rsidP="00AF4C3D">
            <w:pPr>
              <w:ind w:left="360"/>
              <w:rPr>
                <w:rFonts w:ascii="Calibri" w:hAnsi="Calibri" w:cs="Calibri"/>
              </w:rPr>
            </w:pPr>
            <w:r w:rsidRPr="00AF4C3D">
              <w:rPr>
                <w:rFonts w:ascii="Calibri" w:hAnsi="Calibri" w:cs="Calibri"/>
              </w:rPr>
              <w:t>Understand how to contribute towards the democratic process</w:t>
            </w:r>
          </w:p>
          <w:p w:rsidR="00AF4C3D" w:rsidRPr="00AF4C3D" w:rsidRDefault="00AF4C3D" w:rsidP="00AF4C3D">
            <w:pPr>
              <w:pStyle w:val="Pa2"/>
              <w:ind w:left="360"/>
              <w:rPr>
                <w:rFonts w:ascii="Calibri" w:hAnsi="Calibri" w:cs="Calibri"/>
                <w:sz w:val="22"/>
                <w:szCs w:val="22"/>
              </w:rPr>
            </w:pPr>
            <w:r w:rsidRPr="00AF4C3D">
              <w:rPr>
                <w:rFonts w:ascii="Calibri" w:hAnsi="Calibri" w:cs="Calibri"/>
                <w:sz w:val="22"/>
                <w:szCs w:val="22"/>
              </w:rPr>
              <w:t xml:space="preserve">Know own wants and needs </w:t>
            </w:r>
          </w:p>
          <w:p w:rsidR="00AF4C3D" w:rsidRPr="00AF4C3D" w:rsidRDefault="00AF4C3D" w:rsidP="00AF4C3D">
            <w:pPr>
              <w:pStyle w:val="Pa2"/>
              <w:ind w:left="360"/>
              <w:rPr>
                <w:rFonts w:ascii="Calibri" w:hAnsi="Calibri" w:cs="Calibri"/>
                <w:sz w:val="22"/>
                <w:szCs w:val="22"/>
              </w:rPr>
            </w:pPr>
            <w:r w:rsidRPr="00AF4C3D">
              <w:rPr>
                <w:rFonts w:ascii="Calibri" w:hAnsi="Calibri" w:cs="Calibri"/>
                <w:sz w:val="22"/>
                <w:szCs w:val="22"/>
              </w:rPr>
              <w:t xml:space="preserve">Be able to compare their life with the lives of those less fortunate </w:t>
            </w:r>
          </w:p>
          <w:p w:rsidR="00AF4C3D" w:rsidRPr="00AF4C3D" w:rsidRDefault="00AF4C3D" w:rsidP="00AF4C3D">
            <w:pPr>
              <w:pStyle w:val="Pa2"/>
              <w:ind w:left="360"/>
              <w:rPr>
                <w:rFonts w:ascii="Calibri" w:hAnsi="Calibri" w:cs="Calibri"/>
                <w:sz w:val="22"/>
                <w:szCs w:val="22"/>
              </w:rPr>
            </w:pPr>
            <w:r w:rsidRPr="00AF4C3D">
              <w:rPr>
                <w:rFonts w:ascii="Calibri" w:hAnsi="Calibri" w:cs="Calibri"/>
                <w:sz w:val="22"/>
                <w:szCs w:val="22"/>
              </w:rPr>
              <w:t xml:space="preserve">Demonstrate empathy and understanding towards others </w:t>
            </w:r>
          </w:p>
          <w:p w:rsidR="00AF4C3D" w:rsidRPr="00AF4C3D" w:rsidRDefault="00AF4C3D" w:rsidP="00AF4C3D">
            <w:pPr>
              <w:pStyle w:val="Pa2"/>
              <w:ind w:left="360"/>
              <w:rPr>
                <w:rFonts w:ascii="Calibri" w:hAnsi="Calibri" w:cs="Calibri"/>
                <w:sz w:val="22"/>
                <w:szCs w:val="22"/>
              </w:rPr>
            </w:pPr>
            <w:r w:rsidRPr="00AF4C3D">
              <w:rPr>
                <w:rFonts w:ascii="Calibri" w:hAnsi="Calibri" w:cs="Calibri"/>
                <w:sz w:val="22"/>
                <w:szCs w:val="22"/>
              </w:rPr>
              <w:t xml:space="preserve">Can demonstrate attributes of a positive role-model </w:t>
            </w:r>
          </w:p>
          <w:p w:rsidR="00AF4C3D" w:rsidRPr="00AF4C3D" w:rsidRDefault="00AF4C3D" w:rsidP="00AF4C3D">
            <w:pPr>
              <w:pStyle w:val="Pa2"/>
              <w:ind w:left="360"/>
              <w:rPr>
                <w:rFonts w:ascii="Calibri" w:hAnsi="Calibri" w:cs="Calibri"/>
                <w:sz w:val="22"/>
                <w:szCs w:val="22"/>
              </w:rPr>
            </w:pPr>
            <w:r w:rsidRPr="00AF4C3D">
              <w:rPr>
                <w:rFonts w:ascii="Calibri" w:hAnsi="Calibri" w:cs="Calibri"/>
                <w:sz w:val="22"/>
                <w:szCs w:val="22"/>
              </w:rPr>
              <w:t xml:space="preserve">Can take positive action to help others </w:t>
            </w:r>
          </w:p>
          <w:p w:rsidR="00AF4C3D" w:rsidRPr="00AF4C3D" w:rsidRDefault="00AF4C3D" w:rsidP="00AF4C3D">
            <w:pPr>
              <w:pStyle w:val="Pa2"/>
              <w:ind w:left="360"/>
              <w:rPr>
                <w:rFonts w:ascii="Calibri" w:hAnsi="Calibri" w:cs="Calibri"/>
                <w:sz w:val="22"/>
                <w:szCs w:val="22"/>
              </w:rPr>
            </w:pPr>
            <w:r w:rsidRPr="00AF4C3D">
              <w:rPr>
                <w:rFonts w:ascii="Calibri" w:hAnsi="Calibri" w:cs="Calibri"/>
                <w:sz w:val="22"/>
                <w:szCs w:val="22"/>
              </w:rPr>
              <w:t xml:space="preserve">Be able to contribute towards a group task </w:t>
            </w:r>
          </w:p>
          <w:p w:rsidR="00AF4C3D" w:rsidRPr="00AF4C3D" w:rsidRDefault="00AF4C3D" w:rsidP="00AF4C3D">
            <w:pPr>
              <w:pStyle w:val="Pa2"/>
              <w:ind w:left="360"/>
              <w:rPr>
                <w:rFonts w:ascii="Calibri" w:hAnsi="Calibri" w:cs="Calibri"/>
                <w:sz w:val="22"/>
                <w:szCs w:val="22"/>
              </w:rPr>
            </w:pPr>
            <w:r w:rsidRPr="00AF4C3D">
              <w:rPr>
                <w:rFonts w:ascii="Calibri" w:hAnsi="Calibri" w:cs="Calibri"/>
                <w:sz w:val="22"/>
                <w:szCs w:val="22"/>
              </w:rPr>
              <w:t xml:space="preserve">Know what effective group work is </w:t>
            </w:r>
          </w:p>
          <w:p w:rsidR="00AF4C3D" w:rsidRPr="00AF4C3D" w:rsidRDefault="00AF4C3D" w:rsidP="00AF4C3D">
            <w:pPr>
              <w:pStyle w:val="Pa2"/>
              <w:ind w:left="360"/>
              <w:rPr>
                <w:rFonts w:ascii="Calibri" w:hAnsi="Calibri" w:cs="Calibri"/>
                <w:sz w:val="22"/>
                <w:szCs w:val="22"/>
              </w:rPr>
            </w:pPr>
            <w:r w:rsidRPr="00AF4C3D">
              <w:rPr>
                <w:rFonts w:ascii="Calibri" w:hAnsi="Calibri" w:cs="Calibri"/>
                <w:sz w:val="22"/>
                <w:szCs w:val="22"/>
              </w:rPr>
              <w:t xml:space="preserve">Know how to regulate my emotions </w:t>
            </w:r>
          </w:p>
          <w:p w:rsidR="00AF4C3D" w:rsidRPr="00AF4C3D" w:rsidRDefault="00AF4C3D" w:rsidP="00AF4C3D">
            <w:pPr>
              <w:pStyle w:val="Pa2"/>
              <w:ind w:left="360"/>
              <w:rPr>
                <w:rFonts w:ascii="Calibri" w:hAnsi="Calibri" w:cs="Calibri"/>
                <w:sz w:val="22"/>
                <w:szCs w:val="22"/>
              </w:rPr>
            </w:pPr>
            <w:r w:rsidRPr="00AF4C3D">
              <w:rPr>
                <w:rFonts w:ascii="Calibri" w:hAnsi="Calibri" w:cs="Calibri"/>
                <w:sz w:val="22"/>
                <w:szCs w:val="22"/>
              </w:rPr>
              <w:t xml:space="preserve">Be able to make others feel welcomed and valued </w:t>
            </w:r>
          </w:p>
          <w:p w:rsidR="00AF4C3D" w:rsidRPr="00AF4C3D" w:rsidRDefault="00AF4C3D" w:rsidP="00AF4C3D">
            <w:pPr>
              <w:rPr>
                <w:rFonts w:ascii="Calibri" w:hAnsi="Calibri" w:cs="Calibri"/>
              </w:rPr>
            </w:pPr>
          </w:p>
        </w:tc>
      </w:tr>
      <w:tr w:rsidR="00452D79" w:rsidTr="00452D79">
        <w:tc>
          <w:tcPr>
            <w:tcW w:w="5129" w:type="dxa"/>
          </w:tcPr>
          <w:p w:rsidR="00452D79" w:rsidRPr="00C93351" w:rsidRDefault="00452D79" w:rsidP="00904711">
            <w:pPr>
              <w:rPr>
                <w:rFonts w:ascii="Calibri" w:hAnsi="Calibri" w:cs="Calibri"/>
                <w:b/>
                <w:bCs/>
              </w:rPr>
            </w:pPr>
            <w:r w:rsidRPr="00C93351">
              <w:rPr>
                <w:rFonts w:ascii="Calibri" w:hAnsi="Calibri" w:cs="Calibri"/>
                <w:b/>
                <w:bCs/>
              </w:rPr>
              <w:t>History</w:t>
            </w:r>
          </w:p>
          <w:p w:rsidR="00904711" w:rsidRPr="00B72040" w:rsidRDefault="00F038D8" w:rsidP="00904711">
            <w:pPr>
              <w:tabs>
                <w:tab w:val="left" w:pos="3696"/>
              </w:tabs>
              <w:rPr>
                <w:rFonts w:ascii="Calibri" w:hAnsi="Calibri" w:cs="Calibri"/>
              </w:rPr>
            </w:pPr>
            <w:r>
              <w:rPr>
                <w:rFonts w:ascii="Calibri" w:hAnsi="Calibri" w:cs="Calibri"/>
              </w:rPr>
              <w:t xml:space="preserve">Skill 6 - </w:t>
            </w:r>
            <w:r w:rsidR="00904711" w:rsidRPr="00B72040">
              <w:rPr>
                <w:rFonts w:ascii="Calibri" w:hAnsi="Calibri" w:cs="Calibri"/>
              </w:rPr>
              <w:t xml:space="preserve">Year 5- Pupils can place the time period in a chronological framework among multiple time periods they have studied and place the time in the context of other significant events in history such as WW1, WW2, the discovery of USA. They can identify some similarities and differences between them in areas such as clothing, way of life, architecture, weaponry, battle strategies. </w:t>
            </w:r>
          </w:p>
          <w:p w:rsidR="00904711" w:rsidRDefault="00F038D8" w:rsidP="00904711">
            <w:pPr>
              <w:tabs>
                <w:tab w:val="left" w:pos="3696"/>
              </w:tabs>
              <w:rPr>
                <w:rFonts w:ascii="Calibri" w:hAnsi="Calibri" w:cs="Calibri"/>
              </w:rPr>
            </w:pPr>
            <w:r>
              <w:rPr>
                <w:rFonts w:ascii="Calibri" w:hAnsi="Calibri" w:cs="Calibri"/>
              </w:rPr>
              <w:lastRenderedPageBreak/>
              <w:t xml:space="preserve">Skill 3 - </w:t>
            </w:r>
            <w:r w:rsidR="00904711" w:rsidRPr="00B72040">
              <w:rPr>
                <w:rFonts w:ascii="Calibri" w:hAnsi="Calibri" w:cs="Calibri"/>
              </w:rPr>
              <w:t xml:space="preserve">Year 6 - Pupils can compare time periods with explanation, they can demonstrate a complete chronological framework by referencing a variety of time periods they have previously studied, they are capable of investigating similarities, differences and trends. </w:t>
            </w:r>
          </w:p>
          <w:p w:rsidR="002A7B4A" w:rsidRDefault="002A7B4A" w:rsidP="00904711">
            <w:pPr>
              <w:tabs>
                <w:tab w:val="left" w:pos="3696"/>
              </w:tabs>
              <w:rPr>
                <w:rFonts w:ascii="Calibri" w:hAnsi="Calibri" w:cs="Calibri"/>
              </w:rPr>
            </w:pPr>
          </w:p>
          <w:p w:rsidR="007775E1" w:rsidRPr="00C93351" w:rsidRDefault="00F038D8" w:rsidP="007775E1">
            <w:pPr>
              <w:tabs>
                <w:tab w:val="left" w:pos="3696"/>
              </w:tabs>
              <w:rPr>
                <w:rFonts w:ascii="Calibri" w:hAnsi="Calibri" w:cs="Calibri"/>
              </w:rPr>
            </w:pPr>
            <w:r>
              <w:rPr>
                <w:rFonts w:ascii="Calibri" w:hAnsi="Calibri" w:cs="Calibri"/>
              </w:rPr>
              <w:t xml:space="preserve">Skill 4 - </w:t>
            </w:r>
            <w:r w:rsidR="007775E1">
              <w:rPr>
                <w:rFonts w:ascii="Calibri" w:hAnsi="Calibri" w:cs="Calibri"/>
              </w:rPr>
              <w:t xml:space="preserve">Year 5 - </w:t>
            </w:r>
            <w:r w:rsidR="007775E1" w:rsidRPr="00C93351">
              <w:rPr>
                <w:rFonts w:ascii="Calibri" w:hAnsi="Calibri" w:cs="Calibri"/>
              </w:rPr>
              <w:t>Pupils can state examples of what has changed and stayed the same and hypothesise as to reasons why. They can track changes over time.</w:t>
            </w:r>
          </w:p>
          <w:p w:rsidR="007775E1" w:rsidRDefault="007775E1" w:rsidP="00904711">
            <w:pPr>
              <w:tabs>
                <w:tab w:val="left" w:pos="3696"/>
              </w:tabs>
              <w:rPr>
                <w:rFonts w:ascii="Calibri" w:hAnsi="Calibri" w:cs="Calibri"/>
              </w:rPr>
            </w:pPr>
          </w:p>
          <w:p w:rsidR="00452D79" w:rsidRPr="00C93351" w:rsidRDefault="00F038D8" w:rsidP="00983C9E">
            <w:pPr>
              <w:tabs>
                <w:tab w:val="left" w:pos="3696"/>
              </w:tabs>
              <w:rPr>
                <w:rFonts w:ascii="Calibri" w:hAnsi="Calibri" w:cs="Calibri"/>
              </w:rPr>
            </w:pPr>
            <w:r>
              <w:rPr>
                <w:rFonts w:ascii="Calibri" w:hAnsi="Calibri" w:cs="Calibri"/>
              </w:rPr>
              <w:t xml:space="preserve">Skill 4 - </w:t>
            </w:r>
            <w:r w:rsidR="007775E1" w:rsidRPr="00C93351">
              <w:rPr>
                <w:rFonts w:ascii="Calibri" w:hAnsi="Calibri" w:cs="Calibri"/>
              </w:rPr>
              <w:t xml:space="preserve">Year 6 - Pupils can consider changes and continuity across all areas including culture, economy, politics and military. They can see continuity and change between time periods they have studied as well as the present day. </w:t>
            </w:r>
          </w:p>
        </w:tc>
        <w:tc>
          <w:tcPr>
            <w:tcW w:w="5129" w:type="dxa"/>
          </w:tcPr>
          <w:p w:rsidR="00452D79" w:rsidRDefault="00452D79" w:rsidP="00904711">
            <w:pPr>
              <w:rPr>
                <w:b/>
                <w:lang w:val="en-US"/>
              </w:rPr>
            </w:pPr>
            <w:r w:rsidRPr="00452D79">
              <w:rPr>
                <w:b/>
                <w:lang w:val="en-US"/>
              </w:rPr>
              <w:lastRenderedPageBreak/>
              <w:t>Geography</w:t>
            </w:r>
          </w:p>
          <w:p w:rsidR="00F54B82" w:rsidRDefault="002A7B4A" w:rsidP="00904711">
            <w:pPr>
              <w:rPr>
                <w:rFonts w:ascii="Calibri" w:hAnsi="Calibri" w:cs="Calibri"/>
              </w:rPr>
            </w:pPr>
            <w:r>
              <w:rPr>
                <w:rFonts w:ascii="Calibri" w:hAnsi="Calibri" w:cs="Calibri"/>
              </w:rPr>
              <w:t>T</w:t>
            </w:r>
            <w:r w:rsidR="00F54B82" w:rsidRPr="00FF5FFA">
              <w:rPr>
                <w:rFonts w:ascii="Calibri" w:hAnsi="Calibri" w:cs="Calibri"/>
              </w:rPr>
              <w:t>o demonstrate understanding about how Anglo-Saxon settlements emerged and grew within England, Scotland, Northern Ireland and Wales.</w:t>
            </w:r>
          </w:p>
          <w:p w:rsidR="00E13F82" w:rsidRPr="00452D79" w:rsidRDefault="00E13F82" w:rsidP="00904711">
            <w:pPr>
              <w:rPr>
                <w:b/>
                <w:lang w:val="en-US"/>
              </w:rPr>
            </w:pPr>
            <w:r w:rsidRPr="00E13F82">
              <w:rPr>
                <w:rFonts w:ascii="Calibri" w:hAnsi="Calibri" w:cs="Calibri"/>
              </w:rPr>
              <w:t>Describe and understand key human features of settlement and land use and explain why settlements develop in certain locations.</w:t>
            </w:r>
            <w:r>
              <w:rPr>
                <w:rStyle w:val="normaltextrun"/>
                <w:rFonts w:ascii="Calibri Light" w:hAnsi="Calibri Light" w:cs="Calibri Light"/>
                <w:sz w:val="16"/>
                <w:szCs w:val="16"/>
                <w:shd w:val="clear" w:color="auto" w:fill="FFFFFF"/>
              </w:rPr>
              <w:t>  </w:t>
            </w:r>
            <w:r>
              <w:rPr>
                <w:rStyle w:val="eop"/>
                <w:rFonts w:ascii="Calibri Light" w:hAnsi="Calibri Light" w:cs="Calibri Light"/>
                <w:color w:val="000000"/>
                <w:sz w:val="16"/>
                <w:szCs w:val="16"/>
                <w:shd w:val="clear" w:color="auto" w:fill="FFFFFF"/>
              </w:rPr>
              <w:t> </w:t>
            </w:r>
          </w:p>
        </w:tc>
        <w:tc>
          <w:tcPr>
            <w:tcW w:w="5130" w:type="dxa"/>
          </w:tcPr>
          <w:p w:rsidR="00452D79" w:rsidRDefault="00452D79" w:rsidP="00904711">
            <w:pPr>
              <w:rPr>
                <w:b/>
                <w:lang w:val="en-US"/>
              </w:rPr>
            </w:pPr>
            <w:r w:rsidRPr="00452D79">
              <w:rPr>
                <w:b/>
                <w:lang w:val="en-US"/>
              </w:rPr>
              <w:t>RE</w:t>
            </w:r>
          </w:p>
          <w:p w:rsidR="00904711" w:rsidRDefault="00904711" w:rsidP="00904711">
            <w:pPr>
              <w:rPr>
                <w:rFonts w:ascii="Calibri" w:hAnsi="Calibri" w:cs="Calibri"/>
                <w:sz w:val="20"/>
              </w:rPr>
            </w:pPr>
            <w:r>
              <w:rPr>
                <w:rFonts w:ascii="Calibri" w:hAnsi="Calibri" w:cs="Calibri"/>
                <w:sz w:val="20"/>
              </w:rPr>
              <w:t>Explain the significance of the key teachings of faith founders for faith members</w:t>
            </w:r>
          </w:p>
          <w:p w:rsidR="00AF4C3D" w:rsidRDefault="00AF4C3D" w:rsidP="00904711">
            <w:pPr>
              <w:rPr>
                <w:rFonts w:ascii="Calibri" w:hAnsi="Calibri" w:cs="Calibri"/>
                <w:sz w:val="20"/>
              </w:rPr>
            </w:pPr>
            <w:r>
              <w:rPr>
                <w:rFonts w:ascii="Calibri" w:hAnsi="Calibri" w:cs="Calibri"/>
                <w:sz w:val="20"/>
              </w:rPr>
              <w:t>Explain the significance of the key teachings of faith founders for faith members</w:t>
            </w:r>
          </w:p>
          <w:p w:rsidR="00F54B82" w:rsidRDefault="00F54B82" w:rsidP="00904711">
            <w:pPr>
              <w:rPr>
                <w:rFonts w:ascii="Calibri" w:hAnsi="Calibri" w:cs="Calibri"/>
                <w:sz w:val="20"/>
              </w:rPr>
            </w:pPr>
            <w:r>
              <w:rPr>
                <w:rFonts w:ascii="Calibri" w:hAnsi="Calibri" w:cs="Calibri"/>
                <w:sz w:val="20"/>
              </w:rPr>
              <w:t>Describe the key teachings of key religious figures, identifying some similarities and differences</w:t>
            </w:r>
          </w:p>
          <w:p w:rsidR="00F54B82" w:rsidRDefault="00F54B82" w:rsidP="00904711">
            <w:pPr>
              <w:rPr>
                <w:rFonts w:ascii="Calibri" w:hAnsi="Calibri" w:cs="Calibri"/>
                <w:sz w:val="20"/>
              </w:rPr>
            </w:pPr>
            <w:r>
              <w:rPr>
                <w:rFonts w:ascii="Calibri" w:hAnsi="Calibri" w:cs="Calibri"/>
                <w:sz w:val="20"/>
              </w:rPr>
              <w:t>Describe the key teachings of key religious figures, identifying some similarities and differences</w:t>
            </w:r>
          </w:p>
          <w:p w:rsidR="00E13F82" w:rsidRPr="00452D79" w:rsidRDefault="00E13F82" w:rsidP="00904711">
            <w:pPr>
              <w:rPr>
                <w:b/>
                <w:lang w:val="en-US"/>
              </w:rPr>
            </w:pPr>
            <w:r>
              <w:rPr>
                <w:rFonts w:ascii="Calibri" w:hAnsi="Calibri" w:cs="Calibri"/>
                <w:sz w:val="20"/>
              </w:rPr>
              <w:lastRenderedPageBreak/>
              <w:t>Reflect of the teachings of key religious figures and how these teachings impact on society</w:t>
            </w:r>
          </w:p>
        </w:tc>
      </w:tr>
      <w:tr w:rsidR="00452D79" w:rsidTr="00452D79">
        <w:tc>
          <w:tcPr>
            <w:tcW w:w="5129" w:type="dxa"/>
          </w:tcPr>
          <w:p w:rsidR="00452D79" w:rsidRDefault="00452D79" w:rsidP="00904711">
            <w:pPr>
              <w:rPr>
                <w:b/>
                <w:lang w:val="en-US"/>
              </w:rPr>
            </w:pPr>
            <w:r w:rsidRPr="00452D79">
              <w:rPr>
                <w:b/>
                <w:lang w:val="en-US"/>
              </w:rPr>
              <w:lastRenderedPageBreak/>
              <w:t>Computing</w:t>
            </w:r>
            <w:r w:rsidR="002A7B4A">
              <w:rPr>
                <w:b/>
                <w:lang w:val="en-US"/>
              </w:rPr>
              <w:t xml:space="preserve"> – Coding </w:t>
            </w:r>
          </w:p>
          <w:p w:rsidR="00452D79" w:rsidRDefault="00B72040" w:rsidP="00904711">
            <w:r w:rsidRPr="00FF5FFA">
              <w:t>Use coding to add a score to a game</w:t>
            </w:r>
          </w:p>
          <w:p w:rsidR="00F54B82" w:rsidRDefault="00F54B82" w:rsidP="00904711">
            <w:r w:rsidRPr="00FF5FFA">
              <w:t>Add more than multi variable to a game</w:t>
            </w:r>
          </w:p>
          <w:p w:rsidR="00F54B82" w:rsidRDefault="00F54B82" w:rsidP="00904711">
            <w:r w:rsidRPr="00FF5FFA">
              <w:t>Add and code a range of sprites in one game</w:t>
            </w:r>
          </w:p>
          <w:p w:rsidR="00E13F82" w:rsidRDefault="00F54B82" w:rsidP="00904711">
            <w:r w:rsidRPr="00FF5FFA">
              <w:t xml:space="preserve">Add code to use keys to move a sprite round the </w:t>
            </w:r>
          </w:p>
          <w:p w:rsidR="00E13F82" w:rsidRPr="00FF5FFA" w:rsidRDefault="00E13F82" w:rsidP="00E13F82">
            <w:r w:rsidRPr="00FF5FFA">
              <w:rPr>
                <w:rFonts w:ascii="Calibri" w:hAnsi="Calibri" w:cs="Calibri"/>
              </w:rPr>
              <w:t xml:space="preserve">- </w:t>
            </w:r>
            <w:r w:rsidRPr="00FF5FFA">
              <w:t>Understand where a code has been entered incorrectly (debug)</w:t>
            </w:r>
          </w:p>
          <w:p w:rsidR="00E13F82" w:rsidRPr="00FF5FFA" w:rsidRDefault="00E13F82" w:rsidP="00E13F82">
            <w:r w:rsidRPr="00FF5FFA">
              <w:t>Explain what the code means and explain what will happen (</w:t>
            </w:r>
            <w:proofErr w:type="spellStart"/>
            <w:r w:rsidRPr="00FF5FFA">
              <w:t>e.g</w:t>
            </w:r>
            <w:proofErr w:type="spellEnd"/>
            <w:r w:rsidRPr="00FF5FFA">
              <w:t xml:space="preserve"> object will move 10 spaces etc)</w:t>
            </w:r>
          </w:p>
          <w:p w:rsidR="00F54B82" w:rsidRDefault="00F54B82" w:rsidP="00904711">
            <w:r w:rsidRPr="00FF5FFA">
              <w:t>screen.</w:t>
            </w:r>
          </w:p>
          <w:p w:rsidR="00E13F82" w:rsidRPr="00452D79" w:rsidRDefault="00E13F82" w:rsidP="00904711">
            <w:pPr>
              <w:rPr>
                <w:b/>
                <w:lang w:val="en-US"/>
              </w:rPr>
            </w:pPr>
            <w:r w:rsidRPr="00FF5FFA">
              <w:t>Use the above skills to create own game</w:t>
            </w:r>
          </w:p>
        </w:tc>
        <w:tc>
          <w:tcPr>
            <w:tcW w:w="5129" w:type="dxa"/>
          </w:tcPr>
          <w:p w:rsidR="00452D79" w:rsidRDefault="00452D79" w:rsidP="00904711">
            <w:pPr>
              <w:rPr>
                <w:b/>
                <w:lang w:val="en-US"/>
              </w:rPr>
            </w:pPr>
            <w:r w:rsidRPr="00452D79">
              <w:rPr>
                <w:b/>
                <w:lang w:val="en-US"/>
              </w:rPr>
              <w:t xml:space="preserve">Art and </w:t>
            </w:r>
            <w:r w:rsidR="00656EC0">
              <w:rPr>
                <w:b/>
                <w:lang w:val="en-US"/>
              </w:rPr>
              <w:t>D</w:t>
            </w:r>
            <w:r w:rsidRPr="00452D79">
              <w:rPr>
                <w:b/>
                <w:lang w:val="en-US"/>
              </w:rPr>
              <w:t>esign</w:t>
            </w:r>
          </w:p>
          <w:p w:rsidR="00A45348" w:rsidRPr="00A45348" w:rsidRDefault="00A45348" w:rsidP="00A45348">
            <w:r w:rsidRPr="007F5903">
              <w:t xml:space="preserve">Select appropriate tools to carve and add shapes, </w:t>
            </w:r>
            <w:r w:rsidRPr="00A45348">
              <w:t>texture and pattern effectively</w:t>
            </w:r>
          </w:p>
          <w:p w:rsidR="00A45348" w:rsidRPr="00A45348" w:rsidRDefault="00A45348" w:rsidP="00A45348">
            <w:r w:rsidRPr="00A45348">
              <w:t>To provide or act on critique/ advice to improve work.</w:t>
            </w:r>
          </w:p>
          <w:p w:rsidR="00A45348" w:rsidRPr="00A45348" w:rsidRDefault="00A45348" w:rsidP="004513F1">
            <w:pPr>
              <w:autoSpaceDE w:val="0"/>
              <w:autoSpaceDN w:val="0"/>
              <w:adjustRightInd w:val="0"/>
            </w:pPr>
            <w:r w:rsidRPr="00A45348">
              <w:t>To use a wider range of paints for different purposes</w:t>
            </w:r>
          </w:p>
          <w:p w:rsidR="00A45348" w:rsidRDefault="00A45348" w:rsidP="00A45348">
            <w:r w:rsidRPr="00A45348">
              <w:t>To draw with accurate scale across a piece</w:t>
            </w:r>
          </w:p>
          <w:p w:rsidR="00A45348" w:rsidRDefault="00A45348" w:rsidP="00A45348"/>
          <w:p w:rsidR="00A45348" w:rsidRPr="00A45348" w:rsidRDefault="00A45348" w:rsidP="00A45348"/>
          <w:p w:rsidR="00A45348" w:rsidRDefault="00A45348" w:rsidP="004513F1">
            <w:pPr>
              <w:autoSpaceDE w:val="0"/>
              <w:autoSpaceDN w:val="0"/>
              <w:adjustRightInd w:val="0"/>
              <w:rPr>
                <w:rStyle w:val="normaltextrun"/>
                <w:rFonts w:ascii="Calibri" w:hAnsi="Calibri" w:cs="Calibri"/>
                <w:highlight w:val="yellow"/>
                <w:shd w:val="clear" w:color="auto" w:fill="FFFFFF"/>
              </w:rPr>
            </w:pPr>
          </w:p>
          <w:p w:rsidR="00F52A33" w:rsidRPr="00C67AE2" w:rsidRDefault="00F52A33" w:rsidP="004513F1">
            <w:pPr>
              <w:autoSpaceDE w:val="0"/>
              <w:autoSpaceDN w:val="0"/>
              <w:adjustRightInd w:val="0"/>
              <w:rPr>
                <w:b/>
              </w:rPr>
            </w:pPr>
          </w:p>
        </w:tc>
        <w:tc>
          <w:tcPr>
            <w:tcW w:w="5130" w:type="dxa"/>
          </w:tcPr>
          <w:p w:rsidR="00452D79" w:rsidRPr="00983C9E" w:rsidRDefault="00452D79" w:rsidP="00904711">
            <w:pPr>
              <w:rPr>
                <w:b/>
                <w:bCs/>
              </w:rPr>
            </w:pPr>
            <w:r w:rsidRPr="00983C9E">
              <w:rPr>
                <w:b/>
                <w:bCs/>
              </w:rPr>
              <w:t>Design and Technology</w:t>
            </w:r>
          </w:p>
          <w:p w:rsidR="00983C9E" w:rsidRPr="00983C9E" w:rsidRDefault="00983C9E" w:rsidP="00983C9E">
            <w:pPr>
              <w:autoSpaceDE w:val="0"/>
              <w:autoSpaceDN w:val="0"/>
              <w:adjustRightInd w:val="0"/>
            </w:pPr>
            <w:r w:rsidRPr="00983C9E">
              <w:t>Be able to thread a needle, tie a knot in the end to secure and join fabric with a running stitch.  (</w:t>
            </w:r>
            <w:proofErr w:type="gramStart"/>
            <w:r w:rsidRPr="00983C9E">
              <w:t>single</w:t>
            </w:r>
            <w:proofErr w:type="gramEnd"/>
            <w:r w:rsidRPr="00983C9E">
              <w:t xml:space="preserve"> thread) Back stitch at the end to secure stitching including when joining fabrics. </w:t>
            </w:r>
          </w:p>
          <w:p w:rsidR="00983C9E" w:rsidRPr="00983C9E" w:rsidRDefault="00983C9E" w:rsidP="00983C9E">
            <w:pPr>
              <w:autoSpaceDE w:val="0"/>
              <w:autoSpaceDN w:val="0"/>
              <w:adjustRightInd w:val="0"/>
            </w:pPr>
            <w:r w:rsidRPr="00983C9E">
              <w:t xml:space="preserve">Be able to create a simple seam allowance with guidance. </w:t>
            </w:r>
          </w:p>
          <w:p w:rsidR="00720682" w:rsidRPr="00983C9E" w:rsidRDefault="00983C9E" w:rsidP="00983C9E">
            <w:pPr>
              <w:autoSpaceDE w:val="0"/>
              <w:autoSpaceDN w:val="0"/>
              <w:adjustRightInd w:val="0"/>
            </w:pPr>
            <w:r w:rsidRPr="00983C9E">
              <w:t>Be able to embellish products for different purpose – practical and/or aesthetic</w:t>
            </w:r>
          </w:p>
        </w:tc>
      </w:tr>
      <w:tr w:rsidR="00452D79" w:rsidTr="00452D79">
        <w:tc>
          <w:tcPr>
            <w:tcW w:w="5129" w:type="dxa"/>
          </w:tcPr>
          <w:p w:rsidR="00452D79" w:rsidRDefault="00452D79" w:rsidP="00904711">
            <w:pPr>
              <w:rPr>
                <w:b/>
                <w:lang w:val="en-US"/>
              </w:rPr>
            </w:pPr>
            <w:r w:rsidRPr="00452D79">
              <w:rPr>
                <w:b/>
                <w:lang w:val="en-US"/>
              </w:rPr>
              <w:t>Music</w:t>
            </w:r>
          </w:p>
          <w:p w:rsidR="00452D79" w:rsidRPr="00C614E3" w:rsidRDefault="00951F8D" w:rsidP="00904711">
            <w:pPr>
              <w:rPr>
                <w:rStyle w:val="eop"/>
                <w:rFonts w:ascii="Calibri" w:hAnsi="Calibri" w:cs="Calibri"/>
                <w:color w:val="000000"/>
                <w:shd w:val="clear" w:color="auto" w:fill="FFFFFF"/>
              </w:rPr>
            </w:pPr>
            <w:r w:rsidRPr="00C614E3">
              <w:rPr>
                <w:rStyle w:val="normaltextrun"/>
                <w:rFonts w:ascii="Calibri" w:hAnsi="Calibri" w:cs="Calibri"/>
                <w:shd w:val="clear" w:color="auto" w:fill="FFFFFF"/>
              </w:rPr>
              <w:t>I can identify what is happening in the music (more complex devices such as syncopation, off beat rhythms) </w:t>
            </w:r>
            <w:r w:rsidRPr="00C614E3">
              <w:rPr>
                <w:rStyle w:val="eop"/>
                <w:rFonts w:ascii="Calibri" w:hAnsi="Calibri" w:cs="Calibri"/>
                <w:color w:val="000000"/>
                <w:shd w:val="clear" w:color="auto" w:fill="FFFFFF"/>
              </w:rPr>
              <w:t> </w:t>
            </w:r>
          </w:p>
          <w:p w:rsidR="00951F8D" w:rsidRPr="00C614E3" w:rsidRDefault="005A23E7" w:rsidP="00904711">
            <w:pPr>
              <w:rPr>
                <w:rStyle w:val="normaltextrun"/>
                <w:rFonts w:ascii="Calibri" w:hAnsi="Calibri" w:cs="Calibri"/>
                <w:bdr w:val="none" w:sz="0" w:space="0" w:color="auto" w:frame="1"/>
              </w:rPr>
            </w:pPr>
            <w:r w:rsidRPr="00C614E3">
              <w:rPr>
                <w:rStyle w:val="normaltextrun"/>
                <w:rFonts w:ascii="Calibri" w:hAnsi="Calibri" w:cs="Calibri"/>
                <w:bdr w:val="none" w:sz="0" w:space="0" w:color="auto" w:frame="1"/>
              </w:rPr>
              <w:t>I can analyse and compare features in the music for examples the features of pop music, jazz, classical, Indian, theatre and world music -such as instrumentation, style, texture, tempo and dynamics.</w:t>
            </w:r>
          </w:p>
          <w:p w:rsidR="005A23E7" w:rsidRDefault="005A23E7" w:rsidP="00904711">
            <w:pPr>
              <w:rPr>
                <w:rStyle w:val="eop"/>
                <w:rFonts w:ascii="Calibri" w:hAnsi="Calibri" w:cs="Calibri"/>
                <w:color w:val="000000"/>
                <w:shd w:val="clear" w:color="auto" w:fill="FFFFFF"/>
              </w:rPr>
            </w:pPr>
            <w:r w:rsidRPr="00C614E3">
              <w:rPr>
                <w:rStyle w:val="normaltextrun"/>
                <w:rFonts w:ascii="Calibri" w:hAnsi="Calibri" w:cs="Calibri"/>
                <w:shd w:val="clear" w:color="auto" w:fill="FFFFFF"/>
              </w:rPr>
              <w:t>I can use a wider range of western notation (middle C to C’/ sharps and flats).</w:t>
            </w:r>
            <w:r>
              <w:rPr>
                <w:rStyle w:val="normaltextrun"/>
                <w:rFonts w:ascii="Calibri" w:hAnsi="Calibri" w:cs="Calibri"/>
                <w:shd w:val="clear" w:color="auto" w:fill="FFFFFF"/>
              </w:rPr>
              <w:t> </w:t>
            </w:r>
            <w:r>
              <w:rPr>
                <w:rStyle w:val="eop"/>
                <w:rFonts w:ascii="Calibri" w:hAnsi="Calibri" w:cs="Calibri"/>
                <w:color w:val="000000"/>
                <w:shd w:val="clear" w:color="auto" w:fill="FFFFFF"/>
              </w:rPr>
              <w:t> </w:t>
            </w:r>
          </w:p>
          <w:p w:rsidR="005A23E7" w:rsidRPr="00452D79" w:rsidRDefault="005A23E7" w:rsidP="00904711">
            <w:pPr>
              <w:rPr>
                <w:b/>
                <w:lang w:val="en-US"/>
              </w:rPr>
            </w:pPr>
          </w:p>
        </w:tc>
        <w:tc>
          <w:tcPr>
            <w:tcW w:w="5129" w:type="dxa"/>
          </w:tcPr>
          <w:p w:rsidR="00452D79" w:rsidRDefault="00452D79" w:rsidP="00904711">
            <w:pPr>
              <w:rPr>
                <w:b/>
                <w:lang w:val="en-US"/>
              </w:rPr>
            </w:pPr>
            <w:r w:rsidRPr="00452D79">
              <w:rPr>
                <w:b/>
                <w:lang w:val="en-US"/>
              </w:rPr>
              <w:t>French</w:t>
            </w:r>
          </w:p>
          <w:p w:rsidR="003F7838" w:rsidRDefault="003F7838" w:rsidP="00904711">
            <w:pPr>
              <w:rPr>
                <w:bCs/>
                <w:lang w:val="en-US"/>
              </w:rPr>
            </w:pPr>
            <w:r>
              <w:rPr>
                <w:bCs/>
                <w:lang w:val="en-US"/>
              </w:rPr>
              <w:t>To develop accuracy in pronunciation and intonation</w:t>
            </w:r>
          </w:p>
          <w:p w:rsidR="003F7838" w:rsidRDefault="003F7838" w:rsidP="00904711">
            <w:pPr>
              <w:rPr>
                <w:bCs/>
                <w:lang w:val="en-US"/>
              </w:rPr>
            </w:pPr>
            <w:r>
              <w:rPr>
                <w:bCs/>
                <w:lang w:val="en-US"/>
              </w:rPr>
              <w:t>To listen attentively and understand more complex phrases and sentences</w:t>
            </w:r>
          </w:p>
          <w:p w:rsidR="003F7838" w:rsidRDefault="003F7838" w:rsidP="00904711">
            <w:pPr>
              <w:rPr>
                <w:bCs/>
                <w:lang w:val="en-US"/>
              </w:rPr>
            </w:pPr>
            <w:r>
              <w:rPr>
                <w:bCs/>
                <w:lang w:val="en-US"/>
              </w:rPr>
              <w:t>To understand and express simple opinions</w:t>
            </w:r>
          </w:p>
          <w:p w:rsidR="003F7838" w:rsidRDefault="003F7838" w:rsidP="00904711">
            <w:pPr>
              <w:rPr>
                <w:bCs/>
                <w:lang w:val="en-US"/>
              </w:rPr>
            </w:pPr>
            <w:r>
              <w:rPr>
                <w:bCs/>
                <w:lang w:val="en-US"/>
              </w:rPr>
              <w:t>To make simple sentences and short texts</w:t>
            </w:r>
          </w:p>
          <w:p w:rsidR="003F7838" w:rsidRDefault="003F7838" w:rsidP="00904711">
            <w:pPr>
              <w:rPr>
                <w:bCs/>
                <w:lang w:val="en-US"/>
              </w:rPr>
            </w:pPr>
            <w:r>
              <w:rPr>
                <w:bCs/>
                <w:lang w:val="en-US"/>
              </w:rPr>
              <w:t>To manipulate language by changing an element in a sentence</w:t>
            </w:r>
          </w:p>
          <w:p w:rsidR="003F7838" w:rsidRDefault="003F7838" w:rsidP="00904711">
            <w:pPr>
              <w:rPr>
                <w:bCs/>
                <w:lang w:val="en-US"/>
              </w:rPr>
            </w:pPr>
            <w:r>
              <w:rPr>
                <w:bCs/>
                <w:lang w:val="en-US"/>
              </w:rPr>
              <w:t>To apply grammatical knowledge to make a sentence</w:t>
            </w:r>
          </w:p>
          <w:p w:rsidR="003F7838" w:rsidRPr="003F7838" w:rsidRDefault="003F7838" w:rsidP="00904711">
            <w:pPr>
              <w:rPr>
                <w:bCs/>
                <w:lang w:val="en-US"/>
              </w:rPr>
            </w:pPr>
          </w:p>
        </w:tc>
        <w:tc>
          <w:tcPr>
            <w:tcW w:w="5130" w:type="dxa"/>
          </w:tcPr>
          <w:p w:rsidR="002A7B4A" w:rsidRDefault="00904711" w:rsidP="002A7B4A">
            <w:pPr>
              <w:rPr>
                <w:b/>
                <w:lang w:val="en-US"/>
              </w:rPr>
            </w:pPr>
            <w:proofErr w:type="gramStart"/>
            <w:r>
              <w:rPr>
                <w:b/>
                <w:lang w:val="en-US"/>
              </w:rPr>
              <w:t>PE</w:t>
            </w:r>
            <w:r w:rsidR="002A7B4A">
              <w:rPr>
                <w:b/>
                <w:lang w:val="en-US"/>
              </w:rPr>
              <w:t xml:space="preserve">  -</w:t>
            </w:r>
            <w:proofErr w:type="gramEnd"/>
            <w:r w:rsidR="002A7B4A">
              <w:rPr>
                <w:b/>
                <w:lang w:val="en-US"/>
              </w:rPr>
              <w:t xml:space="preserve"> Tag Rugby</w:t>
            </w:r>
          </w:p>
          <w:p w:rsidR="00904711" w:rsidRDefault="00904711" w:rsidP="00904711">
            <w:pPr>
              <w:rPr>
                <w:rFonts w:ascii="Calibri" w:hAnsi="Calibri" w:cs="Calibri"/>
              </w:rPr>
            </w:pPr>
            <w:r w:rsidRPr="00FF5FFA">
              <w:rPr>
                <w:rFonts w:ascii="Calibri" w:hAnsi="Calibri" w:cs="Calibri"/>
              </w:rPr>
              <w:t>Run with the ball and show tactical awareness to outwit opponents.</w:t>
            </w:r>
          </w:p>
          <w:p w:rsidR="00F54B82" w:rsidRDefault="00F54B82" w:rsidP="00904711">
            <w:pPr>
              <w:rPr>
                <w:rFonts w:ascii="Calibri" w:hAnsi="Calibri" w:cs="Calibri"/>
              </w:rPr>
            </w:pPr>
            <w:r w:rsidRPr="00FF5FFA">
              <w:rPr>
                <w:rFonts w:ascii="Calibri" w:hAnsi="Calibri" w:cs="Calibri"/>
              </w:rPr>
              <w:t>To tag an opponent during a tag rugby game.</w:t>
            </w:r>
          </w:p>
          <w:p w:rsidR="00F54B82" w:rsidRDefault="00F54B82" w:rsidP="00904711">
            <w:pPr>
              <w:rPr>
                <w:rFonts w:ascii="Calibri" w:hAnsi="Calibri" w:cs="Calibri"/>
              </w:rPr>
            </w:pPr>
            <w:r w:rsidRPr="00FF5FFA">
              <w:rPr>
                <w:rFonts w:ascii="Calibri" w:hAnsi="Calibri" w:cs="Calibri"/>
              </w:rPr>
              <w:t>Pass a rugby ball with accuracy whilst running</w:t>
            </w:r>
          </w:p>
          <w:p w:rsidR="00F54B82" w:rsidRDefault="00F54B82" w:rsidP="00904711">
            <w:pPr>
              <w:rPr>
                <w:rFonts w:ascii="Calibri" w:hAnsi="Calibri" w:cs="Calibri"/>
              </w:rPr>
            </w:pPr>
            <w:r w:rsidRPr="00FF5FFA">
              <w:rPr>
                <w:rFonts w:ascii="Calibri" w:hAnsi="Calibri" w:cs="Calibri"/>
              </w:rPr>
              <w:t>Receive a rugby ball whilst running</w:t>
            </w:r>
          </w:p>
          <w:p w:rsidR="00E13F82" w:rsidRPr="00FF5FFA" w:rsidRDefault="00E13F82" w:rsidP="00E13F82">
            <w:pPr>
              <w:rPr>
                <w:rFonts w:ascii="Calibri" w:hAnsi="Calibri" w:cs="Calibri"/>
              </w:rPr>
            </w:pPr>
            <w:r w:rsidRPr="00FF5FFA">
              <w:rPr>
                <w:rFonts w:ascii="Calibri" w:hAnsi="Calibri" w:cs="Calibri"/>
              </w:rPr>
              <w:t>To create and apply defensive tactics in game situations.</w:t>
            </w:r>
          </w:p>
          <w:p w:rsidR="00E13F82" w:rsidRDefault="00E13F82" w:rsidP="00E13F82">
            <w:pPr>
              <w:rPr>
                <w:rFonts w:ascii="Calibri" w:hAnsi="Calibri" w:cs="Calibri"/>
              </w:rPr>
            </w:pPr>
            <w:r w:rsidRPr="00FF5FFA">
              <w:rPr>
                <w:rFonts w:ascii="Calibri" w:hAnsi="Calibri" w:cs="Calibri"/>
              </w:rPr>
              <w:t>To create and apply attacking tactics in game situations.</w:t>
            </w:r>
          </w:p>
          <w:p w:rsidR="00E13F82" w:rsidRDefault="00E13F82" w:rsidP="00E13F82">
            <w:pPr>
              <w:rPr>
                <w:rFonts w:ascii="Calibri" w:hAnsi="Calibri" w:cs="Calibri"/>
              </w:rPr>
            </w:pPr>
            <w:r w:rsidRPr="00FF5FFA">
              <w:rPr>
                <w:rFonts w:ascii="Calibri" w:hAnsi="Calibri" w:cs="Calibri"/>
              </w:rPr>
              <w:t>Apply all of the above in 7v7 game situations.</w:t>
            </w:r>
          </w:p>
          <w:p w:rsidR="002A7B4A" w:rsidRPr="002A7B4A" w:rsidRDefault="002A7B4A" w:rsidP="00E13F82">
            <w:pPr>
              <w:rPr>
                <w:rFonts w:ascii="Calibri" w:hAnsi="Calibri" w:cs="Calibri"/>
                <w:b/>
                <w:bCs/>
              </w:rPr>
            </w:pPr>
            <w:r>
              <w:rPr>
                <w:rFonts w:ascii="Calibri" w:hAnsi="Calibri" w:cs="Calibri"/>
                <w:b/>
                <w:bCs/>
              </w:rPr>
              <w:lastRenderedPageBreak/>
              <w:t xml:space="preserve">PE - </w:t>
            </w:r>
            <w:r w:rsidRPr="002A7B4A">
              <w:rPr>
                <w:rFonts w:ascii="Calibri" w:hAnsi="Calibri" w:cs="Calibri"/>
                <w:b/>
                <w:bCs/>
              </w:rPr>
              <w:t>Football</w:t>
            </w:r>
          </w:p>
          <w:p w:rsidR="002A7B4A" w:rsidRDefault="002A7B4A" w:rsidP="002A7B4A">
            <w:pPr>
              <w:rPr>
                <w:sz w:val="24"/>
                <w:szCs w:val="24"/>
              </w:rPr>
            </w:pPr>
            <w:r>
              <w:rPr>
                <w:sz w:val="24"/>
                <w:szCs w:val="24"/>
              </w:rPr>
              <w:t>Dribble using both feet with control</w:t>
            </w:r>
          </w:p>
          <w:p w:rsidR="002A7B4A" w:rsidRDefault="002A7B4A" w:rsidP="002A7B4A">
            <w:pPr>
              <w:rPr>
                <w:sz w:val="24"/>
                <w:szCs w:val="24"/>
              </w:rPr>
            </w:pPr>
            <w:r>
              <w:rPr>
                <w:sz w:val="24"/>
                <w:szCs w:val="24"/>
              </w:rPr>
              <w:t>Dribble to create space in game situations</w:t>
            </w:r>
          </w:p>
          <w:p w:rsidR="002A7B4A" w:rsidRDefault="002A7B4A" w:rsidP="002A7B4A">
            <w:pPr>
              <w:rPr>
                <w:sz w:val="24"/>
                <w:szCs w:val="24"/>
              </w:rPr>
            </w:pPr>
            <w:r>
              <w:rPr>
                <w:sz w:val="24"/>
                <w:szCs w:val="24"/>
              </w:rPr>
              <w:t>Pass the ball in game situations with control</w:t>
            </w:r>
          </w:p>
          <w:p w:rsidR="002A7B4A" w:rsidRDefault="002A7B4A" w:rsidP="002A7B4A">
            <w:pPr>
              <w:rPr>
                <w:sz w:val="24"/>
                <w:szCs w:val="24"/>
              </w:rPr>
            </w:pPr>
            <w:r>
              <w:rPr>
                <w:sz w:val="24"/>
                <w:szCs w:val="24"/>
              </w:rPr>
              <w:t>Receive the ball in game situations with control</w:t>
            </w:r>
          </w:p>
          <w:p w:rsidR="002A7B4A" w:rsidRDefault="002A7B4A" w:rsidP="002A7B4A">
            <w:pPr>
              <w:rPr>
                <w:sz w:val="24"/>
                <w:szCs w:val="24"/>
              </w:rPr>
            </w:pPr>
            <w:r>
              <w:rPr>
                <w:sz w:val="24"/>
                <w:szCs w:val="24"/>
              </w:rPr>
              <w:t>Shoot with control in game situations</w:t>
            </w:r>
          </w:p>
          <w:p w:rsidR="002A7B4A" w:rsidRDefault="002A7B4A" w:rsidP="002A7B4A">
            <w:pPr>
              <w:rPr>
                <w:sz w:val="24"/>
                <w:szCs w:val="24"/>
              </w:rPr>
            </w:pPr>
            <w:r>
              <w:rPr>
                <w:sz w:val="24"/>
                <w:szCs w:val="24"/>
              </w:rPr>
              <w:t xml:space="preserve">Tackle/intercept the ball from an opponent and then distribute. </w:t>
            </w:r>
          </w:p>
          <w:p w:rsidR="002A7B4A" w:rsidRDefault="002A7B4A" w:rsidP="002A7B4A">
            <w:pPr>
              <w:rPr>
                <w:sz w:val="24"/>
                <w:szCs w:val="24"/>
              </w:rPr>
            </w:pPr>
            <w:r>
              <w:rPr>
                <w:sz w:val="24"/>
                <w:szCs w:val="24"/>
              </w:rPr>
              <w:t xml:space="preserve">Apply all of the above in competitive game situations. </w:t>
            </w:r>
          </w:p>
          <w:p w:rsidR="002A7B4A" w:rsidRDefault="002A7B4A" w:rsidP="002A7B4A">
            <w:pPr>
              <w:rPr>
                <w:sz w:val="24"/>
                <w:szCs w:val="24"/>
              </w:rPr>
            </w:pPr>
            <w:r>
              <w:rPr>
                <w:sz w:val="24"/>
                <w:szCs w:val="24"/>
              </w:rPr>
              <w:t xml:space="preserve">Organise formations and decide tactics.  </w:t>
            </w:r>
          </w:p>
          <w:p w:rsidR="002A7B4A" w:rsidRDefault="002A7B4A" w:rsidP="002A7B4A">
            <w:pPr>
              <w:rPr>
                <w:sz w:val="24"/>
                <w:szCs w:val="24"/>
              </w:rPr>
            </w:pPr>
            <w:r>
              <w:rPr>
                <w:sz w:val="24"/>
                <w:szCs w:val="24"/>
              </w:rPr>
              <w:t>Officiate games.</w:t>
            </w:r>
          </w:p>
          <w:p w:rsidR="002A7B4A" w:rsidRPr="00FF5FFA" w:rsidRDefault="002A7B4A" w:rsidP="00E13F82">
            <w:pPr>
              <w:rPr>
                <w:rFonts w:ascii="Calibri" w:hAnsi="Calibri" w:cs="Calibri"/>
              </w:rPr>
            </w:pPr>
          </w:p>
          <w:p w:rsidR="00E13F82" w:rsidRPr="00E13F82" w:rsidRDefault="00E13F82" w:rsidP="00904711">
            <w:pPr>
              <w:rPr>
                <w:b/>
              </w:rPr>
            </w:pPr>
          </w:p>
        </w:tc>
      </w:tr>
    </w:tbl>
    <w:p w:rsidR="00452D79" w:rsidRPr="00452D79" w:rsidRDefault="00452D79">
      <w:pPr>
        <w:rPr>
          <w:lang w:val="en-US"/>
        </w:rPr>
      </w:pPr>
    </w:p>
    <w:sectPr w:rsidR="00452D79" w:rsidRPr="00452D79" w:rsidSect="00452D7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PQAV Y+ Arial MT">
    <w:altName w:val="Arial"/>
    <w:panose1 w:val="020B0604020202020204"/>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D94D33"/>
    <w:multiLevelType w:val="hybridMultilevel"/>
    <w:tmpl w:val="D9CE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4325466">
    <w:abstractNumId w:val="0"/>
  </w:num>
  <w:num w:numId="2" w16cid:durableId="2042388701">
    <w:abstractNumId w:val="2"/>
  </w:num>
  <w:num w:numId="3" w16cid:durableId="1110199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D79"/>
    <w:rsid w:val="00055374"/>
    <w:rsid w:val="002A7B4A"/>
    <w:rsid w:val="0033317A"/>
    <w:rsid w:val="003F7838"/>
    <w:rsid w:val="004513F1"/>
    <w:rsid w:val="00452D79"/>
    <w:rsid w:val="005A23E7"/>
    <w:rsid w:val="00656EC0"/>
    <w:rsid w:val="00720682"/>
    <w:rsid w:val="007429A3"/>
    <w:rsid w:val="007775E1"/>
    <w:rsid w:val="00904711"/>
    <w:rsid w:val="00951F8D"/>
    <w:rsid w:val="00970902"/>
    <w:rsid w:val="00983C9E"/>
    <w:rsid w:val="00A45348"/>
    <w:rsid w:val="00AF4C3D"/>
    <w:rsid w:val="00B72040"/>
    <w:rsid w:val="00C614E3"/>
    <w:rsid w:val="00C67AE2"/>
    <w:rsid w:val="00C93351"/>
    <w:rsid w:val="00D30A8D"/>
    <w:rsid w:val="00E13F82"/>
    <w:rsid w:val="00F038D8"/>
    <w:rsid w:val="00F52A33"/>
    <w:rsid w:val="00F54B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BF327"/>
  <w15:chartTrackingRefBased/>
  <w15:docId w15:val="{3D3626BD-676B-497A-B2DF-CCCBB979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2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429A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1">
    <w:name w:val="A1"/>
    <w:uiPriority w:val="99"/>
    <w:rsid w:val="007429A3"/>
    <w:rPr>
      <w:rFonts w:cs="MPQAV Y+ Arial MT"/>
      <w:color w:val="000000"/>
      <w:sz w:val="18"/>
      <w:szCs w:val="18"/>
    </w:rPr>
  </w:style>
  <w:style w:type="paragraph" w:customStyle="1" w:styleId="Pa2">
    <w:name w:val="Pa2"/>
    <w:basedOn w:val="Default"/>
    <w:next w:val="Default"/>
    <w:uiPriority w:val="99"/>
    <w:rsid w:val="007429A3"/>
    <w:pPr>
      <w:spacing w:line="241" w:lineRule="atLeast"/>
    </w:pPr>
    <w:rPr>
      <w:rFonts w:ascii="MPQAV Y+ Arial MT" w:hAnsi="MPQAV Y+ Arial MT" w:cstheme="minorBidi"/>
      <w:color w:val="auto"/>
    </w:rPr>
  </w:style>
  <w:style w:type="paragraph" w:customStyle="1" w:styleId="TableParagraph">
    <w:name w:val="Table Paragraph"/>
    <w:basedOn w:val="Normal"/>
    <w:uiPriority w:val="1"/>
    <w:qFormat/>
    <w:rsid w:val="007429A3"/>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7429A3"/>
    <w:pPr>
      <w:widowControl w:val="0"/>
      <w:autoSpaceDE w:val="0"/>
      <w:autoSpaceDN w:val="0"/>
      <w:spacing w:after="0" w:line="240" w:lineRule="auto"/>
    </w:pPr>
    <w:rPr>
      <w:lang w:val="en-US"/>
    </w:rPr>
  </w:style>
  <w:style w:type="character" w:customStyle="1" w:styleId="normaltextrun">
    <w:name w:val="normaltextrun"/>
    <w:basedOn w:val="DefaultParagraphFont"/>
    <w:rsid w:val="00E13F82"/>
  </w:style>
  <w:style w:type="character" w:customStyle="1" w:styleId="eop">
    <w:name w:val="eop"/>
    <w:basedOn w:val="DefaultParagraphFont"/>
    <w:rsid w:val="00E13F82"/>
  </w:style>
  <w:style w:type="paragraph" w:styleId="NoSpacing">
    <w:name w:val="No Spacing"/>
    <w:uiPriority w:val="1"/>
    <w:qFormat/>
    <w:rsid w:val="00E13F82"/>
    <w:pPr>
      <w:spacing w:after="0" w:line="240" w:lineRule="auto"/>
    </w:pPr>
    <w:rPr>
      <w:rFonts w:ascii="Comic Sans MS" w:hAnsi="Comic Sans M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896</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JSherlock</dc:creator>
  <cp:keywords/>
  <dc:description/>
  <cp:lastModifiedBy>Microsoft Office User</cp:lastModifiedBy>
  <cp:revision>13</cp:revision>
  <dcterms:created xsi:type="dcterms:W3CDTF">2022-09-21T11:22:00Z</dcterms:created>
  <dcterms:modified xsi:type="dcterms:W3CDTF">2022-09-23T20:35:00Z</dcterms:modified>
</cp:coreProperties>
</file>